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D7" w:rsidRPr="00950BCA" w:rsidRDefault="007C26D7">
      <w:pPr>
        <w:rPr>
          <w:rFonts w:ascii="Times New Roman" w:hAnsi="Times New Roman" w:cs="Times New Roman"/>
        </w:rPr>
      </w:pPr>
    </w:p>
    <w:p w:rsidR="007B1175" w:rsidRDefault="007B1175" w:rsidP="007B1175">
      <w:pPr>
        <w:jc w:val="center"/>
        <w:rPr>
          <w:rFonts w:ascii="Calibri" w:hAnsi="Calibri"/>
        </w:rPr>
      </w:pPr>
      <w:r w:rsidRPr="007B1175">
        <w:rPr>
          <w:rFonts w:cs="Times New Roman"/>
          <w:b/>
          <w:sz w:val="28"/>
        </w:rPr>
        <w:t>Centrum v říjnu schválilo 500 žádos</w:t>
      </w:r>
      <w:r>
        <w:rPr>
          <w:rFonts w:cs="Times New Roman"/>
          <w:b/>
          <w:sz w:val="28"/>
        </w:rPr>
        <w:t xml:space="preserve">tí o </w:t>
      </w:r>
      <w:r w:rsidR="009175E8">
        <w:rPr>
          <w:rFonts w:cs="Times New Roman"/>
          <w:b/>
          <w:sz w:val="28"/>
        </w:rPr>
        <w:t>evropské dotace</w:t>
      </w:r>
    </w:p>
    <w:p w:rsidR="002759BA" w:rsidRPr="00DF7D13" w:rsidRDefault="002759BA" w:rsidP="00950BCA">
      <w:pPr>
        <w:jc w:val="both"/>
        <w:rPr>
          <w:rFonts w:cs="Times New Roman"/>
          <w:b/>
          <w:sz w:val="24"/>
        </w:rPr>
      </w:pPr>
    </w:p>
    <w:p w:rsidR="0038531F" w:rsidRPr="007B1175" w:rsidRDefault="007B1175" w:rsidP="0038531F">
      <w:pPr>
        <w:jc w:val="both"/>
        <w:rPr>
          <w:rFonts w:cs="Times New Roman"/>
          <w:sz w:val="24"/>
        </w:rPr>
      </w:pPr>
      <w:r>
        <w:rPr>
          <w:rFonts w:cs="Times New Roman"/>
          <w:b/>
          <w:sz w:val="24"/>
        </w:rPr>
        <w:t>PRAHA 6. listopadu 2018</w:t>
      </w:r>
      <w:r w:rsidR="00950BCA" w:rsidRPr="00DF7D13">
        <w:rPr>
          <w:rFonts w:cs="Times New Roman"/>
          <w:sz w:val="24"/>
        </w:rPr>
        <w:t xml:space="preserve"> – </w:t>
      </w:r>
      <w:r w:rsidR="0038531F" w:rsidRPr="007B1175">
        <w:rPr>
          <w:rFonts w:cs="Times New Roman"/>
          <w:sz w:val="24"/>
        </w:rPr>
        <w:t>Centrum pro reg</w:t>
      </w:r>
      <w:r>
        <w:rPr>
          <w:rFonts w:cs="Times New Roman"/>
          <w:sz w:val="24"/>
        </w:rPr>
        <w:t>ionální rozvoj České republiky</w:t>
      </w:r>
      <w:r w:rsidR="0038531F" w:rsidRPr="007B1175">
        <w:rPr>
          <w:rFonts w:cs="Times New Roman"/>
          <w:sz w:val="24"/>
        </w:rPr>
        <w:t xml:space="preserve"> informuje, že během října dokončilo v rámci </w:t>
      </w:r>
      <w:r>
        <w:rPr>
          <w:rFonts w:cs="Times New Roman"/>
          <w:sz w:val="24"/>
        </w:rPr>
        <w:t xml:space="preserve">Integrovaného regionálního operačního </w:t>
      </w:r>
      <w:r w:rsidR="0038531F" w:rsidRPr="007B1175">
        <w:rPr>
          <w:rFonts w:cs="Times New Roman"/>
          <w:sz w:val="24"/>
        </w:rPr>
        <w:t xml:space="preserve">programu </w:t>
      </w:r>
      <w:r>
        <w:rPr>
          <w:rFonts w:cs="Times New Roman"/>
          <w:sz w:val="24"/>
        </w:rPr>
        <w:t>(</w:t>
      </w:r>
      <w:r w:rsidR="0038531F" w:rsidRPr="007B1175">
        <w:rPr>
          <w:rFonts w:cs="Times New Roman"/>
          <w:sz w:val="24"/>
        </w:rPr>
        <w:t>IROP</w:t>
      </w:r>
      <w:r>
        <w:rPr>
          <w:rFonts w:cs="Times New Roman"/>
          <w:sz w:val="24"/>
        </w:rPr>
        <w:t>)</w:t>
      </w:r>
      <w:r w:rsidR="0038531F" w:rsidRPr="007B1175">
        <w:rPr>
          <w:rFonts w:cs="Times New Roman"/>
          <w:sz w:val="24"/>
        </w:rPr>
        <w:t xml:space="preserve"> administraci 500 žádostí o platbu v objemu </w:t>
      </w:r>
      <w:r w:rsidR="001C2B83">
        <w:rPr>
          <w:rFonts w:cs="Times New Roman"/>
          <w:sz w:val="24"/>
        </w:rPr>
        <w:t>5</w:t>
      </w:r>
      <w:r w:rsidR="0038531F" w:rsidRPr="007B1175">
        <w:rPr>
          <w:rFonts w:cs="Times New Roman"/>
          <w:sz w:val="24"/>
        </w:rPr>
        <w:t>,7</w:t>
      </w:r>
      <w:r w:rsidR="00D9519B">
        <w:rPr>
          <w:rFonts w:cs="Times New Roman"/>
          <w:sz w:val="24"/>
        </w:rPr>
        <w:t xml:space="preserve"> miliardy</w:t>
      </w:r>
      <w:r w:rsidR="0038531F" w:rsidRPr="007B1175">
        <w:rPr>
          <w:rFonts w:cs="Times New Roman"/>
          <w:sz w:val="24"/>
        </w:rPr>
        <w:t xml:space="preserve"> Kč. Za říjen zvládlo Centrum ve velmi krátkém čase reagovat na zvýšený zájem žadatelů o platbu počet předložených žádostí o platbu a výrazně tak přispělo k rychlejšímu čerpání evropských dotací. Tím také </w:t>
      </w:r>
      <w:r w:rsidR="00D9519B" w:rsidRPr="007B1175">
        <w:rPr>
          <w:rFonts w:cs="Times New Roman"/>
          <w:sz w:val="24"/>
        </w:rPr>
        <w:t>zabezpečilo</w:t>
      </w:r>
      <w:r w:rsidR="0038531F" w:rsidRPr="007B1175">
        <w:rPr>
          <w:rFonts w:cs="Times New Roman"/>
          <w:sz w:val="24"/>
        </w:rPr>
        <w:t xml:space="preserve"> předpoklad pro úspěšné plnění závazků IROP. Centrem schválené žádosti o platbu jsou dále předávány poskytovateli dotace (Ministerstvo pro místní rozvoj ČR), který zajišťuje jejich průběžné proplácení příjemcům.</w:t>
      </w:r>
    </w:p>
    <w:p w:rsidR="0038531F" w:rsidRPr="007B1175" w:rsidRDefault="0038531F" w:rsidP="0038531F">
      <w:pPr>
        <w:jc w:val="both"/>
        <w:rPr>
          <w:rFonts w:cs="Times New Roman"/>
          <w:sz w:val="24"/>
        </w:rPr>
      </w:pPr>
      <w:r w:rsidRPr="007B1175">
        <w:rPr>
          <w:rFonts w:cs="Times New Roman"/>
          <w:sz w:val="24"/>
        </w:rPr>
        <w:t xml:space="preserve">Nejvyšší schválená </w:t>
      </w:r>
      <w:r w:rsidR="001C2B83">
        <w:rPr>
          <w:rFonts w:cs="Times New Roman"/>
          <w:sz w:val="24"/>
        </w:rPr>
        <w:t>žádost o platbu</w:t>
      </w:r>
      <w:r w:rsidRPr="007B1175">
        <w:rPr>
          <w:rFonts w:cs="Times New Roman"/>
          <w:sz w:val="24"/>
        </w:rPr>
        <w:t xml:space="preserve"> se týkala pořízení 10 trolejbusů, 3 minielektrobusů, 3 minibusů a 5 autobusů na stlačený zemní plyn pro Dopravní podnik města Ostravy. Celková</w:t>
      </w:r>
      <w:r w:rsidR="00D9519B">
        <w:rPr>
          <w:rFonts w:cs="Times New Roman"/>
          <w:sz w:val="24"/>
        </w:rPr>
        <w:t xml:space="preserve"> dotační</w:t>
      </w:r>
      <w:r w:rsidRPr="007B1175">
        <w:rPr>
          <w:rFonts w:cs="Times New Roman"/>
          <w:sz w:val="24"/>
        </w:rPr>
        <w:t xml:space="preserve"> podpora tohoto pr</w:t>
      </w:r>
      <w:r w:rsidR="00D9519B">
        <w:rPr>
          <w:rFonts w:cs="Times New Roman"/>
          <w:sz w:val="24"/>
        </w:rPr>
        <w:t>ojektu přesahuje 170 milionů Kč</w:t>
      </w:r>
      <w:r w:rsidRPr="007B1175">
        <w:rPr>
          <w:rFonts w:cs="Times New Roman"/>
          <w:sz w:val="24"/>
        </w:rPr>
        <w:t xml:space="preserve">. Nákupem nových autobusů došlo nejenom ke zkvalitnění veřejné dopravy </w:t>
      </w:r>
      <w:r w:rsidR="00D9519B">
        <w:rPr>
          <w:rFonts w:cs="Times New Roman"/>
          <w:sz w:val="24"/>
        </w:rPr>
        <w:t xml:space="preserve">pro </w:t>
      </w:r>
      <w:r w:rsidRPr="007B1175">
        <w:rPr>
          <w:rFonts w:cs="Times New Roman"/>
          <w:sz w:val="24"/>
        </w:rPr>
        <w:t>cestujících, ale také ke snížení vypouštěných emisí a s tím související zlepšení životní prostředí v ostravských ulicích.</w:t>
      </w:r>
    </w:p>
    <w:p w:rsidR="0038531F" w:rsidRPr="00E93956" w:rsidRDefault="0038531F" w:rsidP="0038531F">
      <w:pPr>
        <w:jc w:val="both"/>
        <w:rPr>
          <w:rFonts w:cs="Times New Roman"/>
          <w:sz w:val="24"/>
        </w:rPr>
      </w:pPr>
      <w:r w:rsidRPr="007B1175">
        <w:rPr>
          <w:rFonts w:cs="Times New Roman"/>
          <w:sz w:val="24"/>
        </w:rPr>
        <w:t>Dopravní podnik města Ostravy podal i dalš</w:t>
      </w:r>
      <w:bookmarkStart w:id="0" w:name="_GoBack"/>
      <w:bookmarkEnd w:id="0"/>
      <w:r w:rsidRPr="007B1175">
        <w:rPr>
          <w:rFonts w:cs="Times New Roman"/>
          <w:sz w:val="24"/>
        </w:rPr>
        <w:t xml:space="preserve">í žádosti </w:t>
      </w:r>
      <w:r w:rsidR="00D9519B">
        <w:rPr>
          <w:rFonts w:cs="Times New Roman"/>
          <w:sz w:val="24"/>
        </w:rPr>
        <w:t>o dotaci, které mají za cíl obnovu</w:t>
      </w:r>
      <w:r w:rsidRPr="007B1175">
        <w:rPr>
          <w:rFonts w:cs="Times New Roman"/>
          <w:sz w:val="24"/>
        </w:rPr>
        <w:t xml:space="preserve"> vozového parku za několik stovek milion</w:t>
      </w:r>
      <w:r w:rsidR="001C2B83">
        <w:rPr>
          <w:rFonts w:cs="Times New Roman"/>
          <w:sz w:val="24"/>
        </w:rPr>
        <w:t>ů</w:t>
      </w:r>
      <w:r w:rsidRPr="007B1175">
        <w:rPr>
          <w:rFonts w:cs="Times New Roman"/>
          <w:sz w:val="24"/>
        </w:rPr>
        <w:t xml:space="preserve"> kor</w:t>
      </w:r>
      <w:r w:rsidR="00640F26">
        <w:rPr>
          <w:rFonts w:cs="Times New Roman"/>
          <w:sz w:val="24"/>
        </w:rPr>
        <w:t xml:space="preserve">un. Díky finančním prostředkům z </w:t>
      </w:r>
      <w:r w:rsidR="00F02C8B">
        <w:rPr>
          <w:rFonts w:cs="Times New Roman"/>
          <w:sz w:val="24"/>
        </w:rPr>
        <w:t>výzvy IROP</w:t>
      </w:r>
      <w:r w:rsidRPr="007B1175">
        <w:rPr>
          <w:rFonts w:cs="Times New Roman"/>
          <w:sz w:val="24"/>
        </w:rPr>
        <w:t xml:space="preserve"> </w:t>
      </w:r>
      <w:r w:rsidRPr="00F02C8B">
        <w:rPr>
          <w:rFonts w:cs="Times New Roman"/>
          <w:i/>
          <w:sz w:val="24"/>
        </w:rPr>
        <w:t>Nízkoemisní a bezemisní vozidla</w:t>
      </w:r>
      <w:r w:rsidR="00F02C8B">
        <w:rPr>
          <w:rFonts w:cs="Times New Roman"/>
          <w:sz w:val="24"/>
        </w:rPr>
        <w:t xml:space="preserve"> </w:t>
      </w:r>
      <w:r w:rsidR="009175E8">
        <w:rPr>
          <w:rFonts w:cs="Times New Roman"/>
          <w:sz w:val="24"/>
        </w:rPr>
        <w:t>koupily nebo koupí nová vozidla</w:t>
      </w:r>
      <w:r w:rsidR="00640F26">
        <w:rPr>
          <w:rFonts w:cs="Times New Roman"/>
          <w:sz w:val="24"/>
        </w:rPr>
        <w:t xml:space="preserve"> městské hromadné dopravy</w:t>
      </w:r>
      <w:r w:rsidRPr="007B1175">
        <w:rPr>
          <w:rFonts w:cs="Times New Roman"/>
          <w:sz w:val="24"/>
        </w:rPr>
        <w:t xml:space="preserve"> i</w:t>
      </w:r>
      <w:r w:rsidR="009175E8">
        <w:rPr>
          <w:rFonts w:cs="Times New Roman"/>
          <w:sz w:val="24"/>
        </w:rPr>
        <w:t xml:space="preserve"> dopravní podniky</w:t>
      </w:r>
      <w:r w:rsidRPr="007B1175">
        <w:rPr>
          <w:rFonts w:cs="Times New Roman"/>
          <w:sz w:val="24"/>
        </w:rPr>
        <w:t xml:space="preserve"> v Hradci Králové, Olomouci nebo Pardubicích. </w:t>
      </w:r>
      <w:r w:rsidR="009175E8">
        <w:rPr>
          <w:rFonts w:cs="Times New Roman"/>
          <w:sz w:val="24"/>
        </w:rPr>
        <w:t xml:space="preserve">V každém z těchto měst </w:t>
      </w:r>
      <w:r w:rsidRPr="007B1175">
        <w:rPr>
          <w:rFonts w:cs="Times New Roman"/>
          <w:sz w:val="24"/>
        </w:rPr>
        <w:t xml:space="preserve">je výše podpory </w:t>
      </w:r>
      <w:r w:rsidR="009175E8">
        <w:rPr>
          <w:rFonts w:cs="Times New Roman"/>
          <w:sz w:val="24"/>
        </w:rPr>
        <w:t>z IROP vyšší než</w:t>
      </w:r>
      <w:r w:rsidRPr="007B1175">
        <w:rPr>
          <w:rFonts w:cs="Times New Roman"/>
          <w:sz w:val="24"/>
        </w:rPr>
        <w:t xml:space="preserve"> 150 milion</w:t>
      </w:r>
      <w:r w:rsidR="001C2B83">
        <w:rPr>
          <w:rFonts w:cs="Times New Roman"/>
          <w:sz w:val="24"/>
        </w:rPr>
        <w:t>ů</w:t>
      </w:r>
      <w:r w:rsidRPr="007B1175">
        <w:rPr>
          <w:rFonts w:cs="Times New Roman"/>
          <w:sz w:val="24"/>
        </w:rPr>
        <w:t xml:space="preserve"> korun. Z menších projektů je dále možné zmínit pořízení elektrobusů</w:t>
      </w:r>
      <w:r w:rsidR="009175E8">
        <w:rPr>
          <w:rFonts w:cs="Times New Roman"/>
          <w:sz w:val="24"/>
        </w:rPr>
        <w:t xml:space="preserve"> například</w:t>
      </w:r>
      <w:r w:rsidRPr="007B1175">
        <w:rPr>
          <w:rFonts w:cs="Times New Roman"/>
          <w:sz w:val="24"/>
        </w:rPr>
        <w:t xml:space="preserve"> v Náchodě nebo v Kutné Hoře.</w:t>
      </w:r>
    </w:p>
    <w:p w:rsidR="00437C87" w:rsidRDefault="00437C87" w:rsidP="00950BCA">
      <w:pPr>
        <w:jc w:val="both"/>
        <w:rPr>
          <w:rFonts w:ascii="Times New Roman" w:hAnsi="Times New Roman" w:cs="Times New Roman"/>
          <w:sz w:val="24"/>
        </w:rPr>
      </w:pPr>
    </w:p>
    <w:p w:rsidR="002759BA" w:rsidRPr="004C7001" w:rsidRDefault="00437C87" w:rsidP="00950BCA">
      <w:pPr>
        <w:jc w:val="both"/>
        <w:rPr>
          <w:rFonts w:cs="Times New Roman"/>
          <w:b/>
          <w:sz w:val="24"/>
        </w:rPr>
      </w:pPr>
      <w:r w:rsidRPr="004C7001">
        <w:rPr>
          <w:rFonts w:cs="Times New Roman"/>
          <w:b/>
          <w:sz w:val="24"/>
        </w:rPr>
        <w:t>O Centru pro regionální rozvoj České republiky</w:t>
      </w:r>
    </w:p>
    <w:p w:rsidR="004104DB" w:rsidRPr="00404DE0" w:rsidRDefault="004104DB" w:rsidP="00D17DC9">
      <w:pPr>
        <w:pStyle w:val="Bezmezer"/>
        <w:spacing w:line="276" w:lineRule="auto"/>
        <w:jc w:val="both"/>
        <w:rPr>
          <w:bCs/>
        </w:rPr>
      </w:pPr>
      <w:r w:rsidRPr="004104DB">
        <w:t>Centrum pro regionální rozvoj České republiky (</w:t>
      </w:r>
      <w:hyperlink r:id="rId6" w:history="1">
        <w:r w:rsidRPr="004104DB">
          <w:rPr>
            <w:rStyle w:val="Hypertextovodkaz"/>
            <w:rFonts w:cs="Times New Roman"/>
            <w:i/>
          </w:rPr>
          <w:t>www.crr.cz</w:t>
        </w:r>
      </w:hyperlink>
      <w:r w:rsidRPr="004104DB">
        <w:t xml:space="preserve">) je státní příspěvková organizace řízená Ministerstvem pro místní rozvoj ČR. Již od roku 1999 je hlavní </w:t>
      </w:r>
      <w:r w:rsidR="00C0296A">
        <w:t xml:space="preserve">činností Centra </w:t>
      </w:r>
      <w:r w:rsidRPr="004104DB">
        <w:t xml:space="preserve">administrace a kontrola čerpání evropských fondů. V současném programovém období (2014 – 2020) má na starosti administraci Integrovaného regionálního operačního programu (IROP) a programy přeshraniční spolupráce. </w:t>
      </w:r>
      <w:r w:rsidR="00C0296A">
        <w:t xml:space="preserve">Centrum je </w:t>
      </w:r>
      <w:r w:rsidRPr="004104DB">
        <w:t xml:space="preserve">také </w:t>
      </w:r>
      <w:r w:rsidR="00C0296A">
        <w:t>hostitelskou organizací</w:t>
      </w:r>
      <w:r w:rsidRPr="004104DB">
        <w:t xml:space="preserve"> celoevropské poradenské sítě pro malé a střední podnikatele </w:t>
      </w:r>
      <w:hyperlink r:id="rId7" w:tooltip="Enterprise Europe Network" w:history="1">
        <w:r w:rsidRPr="004104DB">
          <w:rPr>
            <w:rStyle w:val="Hypertextovodkaz"/>
          </w:rPr>
          <w:t>Enterprise Europe Network</w:t>
        </w:r>
      </w:hyperlink>
      <w:r w:rsidRPr="004104DB">
        <w:t xml:space="preserve">. Dlouhodobá zkušenost s realizací projektů podporovaných EU, vlastní řídicí a organizační systémy a </w:t>
      </w:r>
      <w:r w:rsidRPr="004104DB">
        <w:rPr>
          <w:rStyle w:val="Siln"/>
          <w:b w:val="0"/>
        </w:rPr>
        <w:t>certifikace podle mezinárodní normy ISO 9001:200</w:t>
      </w:r>
      <w:r w:rsidR="00404DE0">
        <w:rPr>
          <w:rStyle w:val="Siln"/>
          <w:b w:val="0"/>
        </w:rPr>
        <w:t>16</w:t>
      </w:r>
      <w:r w:rsidRPr="004104DB">
        <w:t xml:space="preserve"> umožňují Centru rychle a efektivně vyhovět požadavkům jednotlivých programů i </w:t>
      </w:r>
      <w:r w:rsidR="00C0296A">
        <w:t>klientů</w:t>
      </w:r>
      <w:r w:rsidRPr="004104DB">
        <w:t xml:space="preserve"> při dodržení vysoké kvality. </w:t>
      </w:r>
    </w:p>
    <w:p w:rsidR="004104DB" w:rsidRDefault="004104DB" w:rsidP="004104DB">
      <w:pPr>
        <w:spacing w:after="1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t xml:space="preserve"> </w:t>
      </w:r>
    </w:p>
    <w:sectPr w:rsidR="004104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97" w:rsidRDefault="00BA7697" w:rsidP="00950BCA">
      <w:pPr>
        <w:spacing w:after="0" w:line="240" w:lineRule="auto"/>
      </w:pPr>
      <w:r>
        <w:separator/>
      </w:r>
    </w:p>
  </w:endnote>
  <w:endnote w:type="continuationSeparator" w:id="0">
    <w:p w:rsidR="00BA7697" w:rsidRDefault="00BA7697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F1B" w:rsidRDefault="00C47F1B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C47F1B" w:rsidRDefault="004C7001">
    <w:pPr>
      <w:pStyle w:val="Zpat"/>
    </w:pPr>
    <w:r>
      <w:t>U Nákladového nádraží 3144/4, 130 00 Praha 3 - Strašnice</w:t>
    </w:r>
    <w:r w:rsidR="00C47F1B">
      <w:tab/>
    </w:r>
    <w:hyperlink r:id="rId2" w:history="1">
      <w:r w:rsidR="00C47F1B"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97" w:rsidRDefault="00BA7697" w:rsidP="00950BCA">
      <w:pPr>
        <w:spacing w:after="0" w:line="240" w:lineRule="auto"/>
      </w:pPr>
      <w:r>
        <w:separator/>
      </w:r>
    </w:p>
  </w:footnote>
  <w:footnote w:type="continuationSeparator" w:id="0">
    <w:p w:rsidR="00BA7697" w:rsidRDefault="00BA7697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BCA" w:rsidRDefault="00C26C93" w:rsidP="00C26C93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878025" cy="783041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866" cy="79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CA"/>
    <w:rsid w:val="000A5CC7"/>
    <w:rsid w:val="001C2B83"/>
    <w:rsid w:val="002759BA"/>
    <w:rsid w:val="003832D5"/>
    <w:rsid w:val="0038531F"/>
    <w:rsid w:val="00404DE0"/>
    <w:rsid w:val="004104DB"/>
    <w:rsid w:val="00437C87"/>
    <w:rsid w:val="004C7001"/>
    <w:rsid w:val="00640F26"/>
    <w:rsid w:val="007B1175"/>
    <w:rsid w:val="007C26D7"/>
    <w:rsid w:val="008463DB"/>
    <w:rsid w:val="009175E8"/>
    <w:rsid w:val="00950BCA"/>
    <w:rsid w:val="00BA7697"/>
    <w:rsid w:val="00BD4123"/>
    <w:rsid w:val="00C0296A"/>
    <w:rsid w:val="00C26C93"/>
    <w:rsid w:val="00C47F1B"/>
    <w:rsid w:val="00D17DC9"/>
    <w:rsid w:val="00D31054"/>
    <w:rsid w:val="00D9519B"/>
    <w:rsid w:val="00DF7D13"/>
    <w:rsid w:val="00E93956"/>
    <w:rsid w:val="00F02C8B"/>
    <w:rsid w:val="00F2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C056E7-EAB8-43A7-9DDB-D2B460F3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D41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41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41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1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r.cz/cs/podpora-podnikani/een-o-n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Svobodová Ivana</cp:lastModifiedBy>
  <cp:revision>3</cp:revision>
  <dcterms:created xsi:type="dcterms:W3CDTF">2018-11-06T08:15:00Z</dcterms:created>
  <dcterms:modified xsi:type="dcterms:W3CDTF">2018-11-06T08:16:00Z</dcterms:modified>
</cp:coreProperties>
</file>